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94"/>
        <w:gridCol w:w="4968"/>
      </w:tblGrid>
      <w:tr w:rsidR="00F82AF1" w:rsidRPr="008A1C23" w:rsidTr="00CA5407">
        <w:tc>
          <w:tcPr>
            <w:tcW w:w="5058" w:type="dxa"/>
          </w:tcPr>
          <w:p w:rsidR="00F82AF1" w:rsidRPr="008A1C23" w:rsidRDefault="00F82AF1" w:rsidP="00CA5407">
            <w:pPr>
              <w:jc w:val="center"/>
              <w:rPr>
                <w:rFonts w:asciiTheme="minorHAnsi" w:hAnsiTheme="minorHAnsi" w:cs="Arial"/>
              </w:rPr>
            </w:pPr>
            <w:r w:rsidRPr="008A1C23">
              <w:rPr>
                <w:rFonts w:cs="Arial"/>
                <w:noProof/>
              </w:rPr>
              <w:drawing>
                <wp:inline distT="0" distB="0" distL="0" distR="0">
                  <wp:extent cx="457200" cy="447675"/>
                  <wp:effectExtent l="19050" t="0" r="0" b="0"/>
                  <wp:docPr id="1" name="Εικόνα 1" descr="120px-Coat_of_arms_of_Greece_military_var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0px-Coat_of_arms_of_Greece_military_var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AF1" w:rsidRPr="008A1C23" w:rsidRDefault="00F82AF1" w:rsidP="00CA540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1C23">
              <w:rPr>
                <w:rFonts w:asciiTheme="minorHAnsi" w:hAnsiTheme="minorHAnsi" w:cs="Arial"/>
                <w:b/>
                <w:sz w:val="18"/>
                <w:szCs w:val="18"/>
              </w:rPr>
              <w:t>ΕΛΛΗΝΙΚΗ ΔΗΜΟΚΡΑΤΙΑ</w:t>
            </w:r>
          </w:p>
          <w:p w:rsidR="00F82AF1" w:rsidRPr="008A1C23" w:rsidRDefault="00F82AF1" w:rsidP="00CA540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1C23">
              <w:rPr>
                <w:rFonts w:asciiTheme="minorHAnsi" w:hAnsiTheme="minorHAnsi" w:cs="Arial"/>
                <w:b/>
                <w:sz w:val="18"/>
                <w:szCs w:val="18"/>
              </w:rPr>
              <w:t>ΠΕΡΙΦΕΡΕΙΑ ΔΥΤΙΚΗΣ ΜΑΚΕΔΟΝΙΑΣ</w:t>
            </w:r>
          </w:p>
          <w:p w:rsidR="00595C01" w:rsidRDefault="00F82AF1" w:rsidP="00CA540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1C23">
              <w:rPr>
                <w:rFonts w:asciiTheme="minorHAnsi" w:hAnsiTheme="minorHAnsi" w:cs="Arial"/>
                <w:b/>
                <w:sz w:val="18"/>
                <w:szCs w:val="18"/>
              </w:rPr>
              <w:t>ΓΕΝ. Δ/ΝΣΗ ΠΕΡΙΦΕΡΕΙΑΚΗΣ ΑΓΡΟΤΙΚΗΣ</w:t>
            </w:r>
            <w:r w:rsidR="00595C0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A1C23">
              <w:rPr>
                <w:rFonts w:asciiTheme="minorHAnsi" w:hAnsiTheme="minorHAnsi" w:cs="Arial"/>
                <w:b/>
                <w:sz w:val="18"/>
                <w:szCs w:val="18"/>
              </w:rPr>
              <w:t xml:space="preserve">ΟΙΚΟΝΟΜΙΑΣ </w:t>
            </w:r>
          </w:p>
          <w:p w:rsidR="00F82AF1" w:rsidRPr="008A1C23" w:rsidRDefault="00F82AF1" w:rsidP="00CA540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1C23">
              <w:rPr>
                <w:rFonts w:asciiTheme="minorHAnsi" w:hAnsiTheme="minorHAnsi" w:cs="Arial"/>
                <w:b/>
                <w:sz w:val="18"/>
                <w:szCs w:val="18"/>
              </w:rPr>
              <w:t>ΚΑΙ ΚΤΗΝΙΑΤΡΙΚΗΣ</w:t>
            </w:r>
          </w:p>
          <w:p w:rsidR="00595C01" w:rsidRDefault="00595C01" w:rsidP="00CA540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Δ/ΝΣΗ</w:t>
            </w:r>
            <w:r w:rsidR="00F82AF1" w:rsidRPr="008A1C23">
              <w:rPr>
                <w:rFonts w:asciiTheme="minorHAnsi" w:hAnsiTheme="minorHAnsi" w:cs="Arial"/>
                <w:b/>
                <w:sz w:val="18"/>
                <w:szCs w:val="18"/>
              </w:rPr>
              <w:t xml:space="preserve"> ΑΓΡΟΤΙΚΗΣ ΟΙΚΟΝΟΜΙΑΣ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F82AF1" w:rsidRPr="008A1C23">
              <w:rPr>
                <w:rFonts w:asciiTheme="minorHAnsi" w:hAnsiTheme="minorHAnsi" w:cs="Arial"/>
                <w:b/>
                <w:sz w:val="18"/>
                <w:szCs w:val="18"/>
              </w:rPr>
              <w:t>ΚΑΙ ΚΤΗΝΙΑΤΡΙΚΗΣ</w:t>
            </w:r>
            <w:r w:rsidR="00B23F5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F82AF1" w:rsidRPr="008A1C23" w:rsidRDefault="00F82AF1" w:rsidP="00CA540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1C23">
              <w:rPr>
                <w:rFonts w:asciiTheme="minorHAnsi" w:hAnsiTheme="minorHAnsi" w:cs="Arial"/>
                <w:b/>
                <w:sz w:val="18"/>
                <w:szCs w:val="18"/>
              </w:rPr>
              <w:t>ΠΕ ΦΛΩΡΙΝΑΣ</w:t>
            </w:r>
          </w:p>
          <w:p w:rsidR="00F82AF1" w:rsidRPr="008A1C23" w:rsidRDefault="00F82AF1" w:rsidP="00CA540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1C23">
              <w:rPr>
                <w:rFonts w:asciiTheme="minorHAnsi" w:hAnsiTheme="minorHAnsi" w:cs="Arial"/>
                <w:b/>
                <w:sz w:val="18"/>
                <w:szCs w:val="18"/>
              </w:rPr>
              <w:t>ΤΜΗΜΑ ΚΤΗΝΙΑΤΡΙΚΗΣ</w:t>
            </w:r>
          </w:p>
        </w:tc>
        <w:tc>
          <w:tcPr>
            <w:tcW w:w="5058" w:type="dxa"/>
          </w:tcPr>
          <w:p w:rsidR="00F82AF1" w:rsidRPr="008A1C23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82AF1" w:rsidRPr="008A1C23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82AF1" w:rsidRPr="008A1C23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82AF1" w:rsidRPr="008A1C23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82AF1" w:rsidRPr="008A1C23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82AF1" w:rsidRPr="008A1C23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1C23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        </w:t>
            </w:r>
          </w:p>
          <w:p w:rsidR="00F82AF1" w:rsidRPr="008A1C23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82AF1" w:rsidRPr="008A1C23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82AF1" w:rsidRPr="008A1C23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1C23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          Φλώρινα </w:t>
            </w:r>
            <w:r w:rsidR="00595C01">
              <w:rPr>
                <w:rFonts w:asciiTheme="minorHAnsi" w:hAnsiTheme="minorHAnsi" w:cs="Arial"/>
                <w:b/>
                <w:sz w:val="18"/>
                <w:szCs w:val="18"/>
              </w:rPr>
              <w:t>07/04/2017</w:t>
            </w:r>
          </w:p>
          <w:p w:rsidR="00F82AF1" w:rsidRPr="008A1C23" w:rsidRDefault="00F82AF1" w:rsidP="006146C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1C23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      </w:t>
            </w:r>
            <w:r w:rsidR="00474D4A">
              <w:rPr>
                <w:rFonts w:asciiTheme="minorHAnsi" w:hAnsiTheme="minorHAnsi" w:cs="Arial"/>
                <w:b/>
                <w:sz w:val="18"/>
                <w:szCs w:val="18"/>
              </w:rPr>
              <w:t>Αριθ. Πρωτ.</w:t>
            </w:r>
            <w:r w:rsidR="00FB4CDD">
              <w:rPr>
                <w:rFonts w:asciiTheme="minorHAnsi" w:hAnsiTheme="minorHAnsi" w:cs="Arial"/>
                <w:b/>
                <w:sz w:val="18"/>
                <w:szCs w:val="18"/>
              </w:rPr>
              <w:t xml:space="preserve"> 6987/60392</w:t>
            </w:r>
          </w:p>
        </w:tc>
      </w:tr>
      <w:tr w:rsidR="00F82AF1" w:rsidRPr="00342C46" w:rsidTr="00CA5407">
        <w:tc>
          <w:tcPr>
            <w:tcW w:w="5058" w:type="dxa"/>
          </w:tcPr>
          <w:p w:rsidR="00F82AF1" w:rsidRPr="008A1C23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1C23">
              <w:rPr>
                <w:rFonts w:asciiTheme="minorHAnsi" w:hAnsiTheme="minorHAnsi" w:cs="Arial"/>
                <w:b/>
                <w:sz w:val="18"/>
                <w:szCs w:val="18"/>
              </w:rPr>
              <w:t>Ταχ. Δ/νση: Διοικητήριο, Πτολεμαίων 1,  ΤΚ 53100, Φλώρινα</w:t>
            </w:r>
          </w:p>
          <w:p w:rsidR="00F82AF1" w:rsidRPr="008A1C23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1C23">
              <w:rPr>
                <w:rFonts w:asciiTheme="minorHAnsi" w:hAnsiTheme="minorHAnsi" w:cs="Arial"/>
                <w:b/>
                <w:sz w:val="18"/>
                <w:szCs w:val="18"/>
              </w:rPr>
              <w:t>Πληροφορίες: Ραπτόπουλος-Χατζηστεφάνου Κων/νος</w:t>
            </w:r>
          </w:p>
          <w:p w:rsidR="00F82AF1" w:rsidRPr="00997A23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1C23">
              <w:rPr>
                <w:rFonts w:asciiTheme="minorHAnsi" w:hAnsiTheme="minorHAnsi" w:cs="Arial"/>
                <w:b/>
                <w:sz w:val="18"/>
                <w:szCs w:val="18"/>
              </w:rPr>
              <w:t>Τηλ</w:t>
            </w:r>
            <w:r w:rsidR="00DE5288">
              <w:rPr>
                <w:rFonts w:asciiTheme="minorHAnsi" w:hAnsiTheme="minorHAnsi" w:cs="Arial"/>
                <w:b/>
                <w:sz w:val="18"/>
                <w:szCs w:val="18"/>
              </w:rPr>
              <w:t>.: 23850-54556</w:t>
            </w:r>
          </w:p>
          <w:p w:rsidR="00F82AF1" w:rsidRPr="008A1C23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A1C2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Fax</w:t>
            </w:r>
            <w:r w:rsidRPr="008A1C2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:  23850-54577</w:t>
            </w:r>
          </w:p>
          <w:p w:rsidR="00F82AF1" w:rsidRPr="008A1C23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A1C2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Email: ktinflo@florina.pdm.gov.gr</w:t>
            </w:r>
          </w:p>
        </w:tc>
        <w:tc>
          <w:tcPr>
            <w:tcW w:w="5058" w:type="dxa"/>
          </w:tcPr>
          <w:p w:rsidR="00F82AF1" w:rsidRPr="00733536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F82AF1" w:rsidRPr="00733536" w:rsidRDefault="00F82AF1" w:rsidP="00CA5407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</w:tr>
    </w:tbl>
    <w:p w:rsidR="009710DF" w:rsidRPr="00A25AB2" w:rsidRDefault="009710DF">
      <w:pPr>
        <w:rPr>
          <w:sz w:val="24"/>
          <w:szCs w:val="24"/>
          <w:lang w:val="en-US"/>
        </w:rPr>
      </w:pPr>
    </w:p>
    <w:p w:rsidR="007E53B2" w:rsidRPr="00342C46" w:rsidRDefault="007E53B2" w:rsidP="006B5E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val="en-US"/>
        </w:rPr>
      </w:pPr>
    </w:p>
    <w:p w:rsidR="00C92292" w:rsidRDefault="00405634" w:rsidP="00A25AB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333333"/>
          <w:sz w:val="24"/>
          <w:szCs w:val="24"/>
        </w:rPr>
      </w:pPr>
      <w:r w:rsidRPr="00C92292">
        <w:rPr>
          <w:rFonts w:eastAsia="Times New Roman" w:cs="Arial"/>
          <w:b/>
          <w:bCs/>
          <w:color w:val="333333"/>
          <w:sz w:val="24"/>
          <w:szCs w:val="24"/>
        </w:rPr>
        <w:t>ΘΕΜΑ: «</w:t>
      </w:r>
      <w:r w:rsidR="006352C8" w:rsidRPr="00C92292">
        <w:rPr>
          <w:rFonts w:eastAsia="Times New Roman" w:cs="Arial"/>
          <w:b/>
          <w:bCs/>
          <w:color w:val="333333"/>
          <w:sz w:val="24"/>
          <w:szCs w:val="24"/>
        </w:rPr>
        <w:t xml:space="preserve">Ενημέρωση του κοινού </w:t>
      </w:r>
      <w:r w:rsidR="00A25AB2" w:rsidRPr="00C92292">
        <w:rPr>
          <w:rFonts w:eastAsia="Times New Roman" w:cs="Arial"/>
          <w:b/>
          <w:bCs/>
          <w:color w:val="333333"/>
          <w:sz w:val="24"/>
          <w:szCs w:val="24"/>
        </w:rPr>
        <w:t xml:space="preserve">της ΠΕ Φλώρινας, </w:t>
      </w:r>
      <w:r w:rsidR="006352C8" w:rsidRPr="00C92292">
        <w:rPr>
          <w:rFonts w:eastAsia="Times New Roman" w:cs="Arial"/>
          <w:b/>
          <w:bCs/>
          <w:color w:val="333333"/>
          <w:sz w:val="24"/>
          <w:szCs w:val="24"/>
        </w:rPr>
        <w:t>σχετικά με το εαρινό πρόγραμμα</w:t>
      </w:r>
      <w:r w:rsidR="00C92292">
        <w:rPr>
          <w:rFonts w:eastAsia="Times New Roman" w:cs="Arial"/>
          <w:b/>
          <w:bCs/>
          <w:color w:val="333333"/>
          <w:sz w:val="24"/>
          <w:szCs w:val="24"/>
        </w:rPr>
        <w:t xml:space="preserve"> </w:t>
      </w:r>
      <w:r w:rsidR="00A25AB2" w:rsidRPr="00C92292">
        <w:rPr>
          <w:rFonts w:eastAsia="Times New Roman" w:cs="Arial"/>
          <w:b/>
          <w:bCs/>
          <w:color w:val="333333"/>
          <w:sz w:val="24"/>
          <w:szCs w:val="24"/>
        </w:rPr>
        <w:t>ρ</w:t>
      </w:r>
      <w:r w:rsidR="006352C8" w:rsidRPr="00C92292">
        <w:rPr>
          <w:rFonts w:eastAsia="Times New Roman" w:cs="Arial"/>
          <w:b/>
          <w:bCs/>
          <w:color w:val="333333"/>
          <w:sz w:val="24"/>
          <w:szCs w:val="24"/>
        </w:rPr>
        <w:t>ίψεων</w:t>
      </w:r>
    </w:p>
    <w:p w:rsidR="006352C8" w:rsidRPr="00C92292" w:rsidRDefault="00C92292" w:rsidP="00A25AB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333333"/>
          <w:sz w:val="24"/>
          <w:szCs w:val="24"/>
        </w:rPr>
      </w:pPr>
      <w:r>
        <w:rPr>
          <w:rFonts w:eastAsia="Times New Roman" w:cs="Arial"/>
          <w:b/>
          <w:bCs/>
          <w:color w:val="333333"/>
          <w:sz w:val="24"/>
          <w:szCs w:val="24"/>
        </w:rPr>
        <w:t xml:space="preserve">               </w:t>
      </w:r>
      <w:r w:rsidR="00A25AB2" w:rsidRPr="00C92292">
        <w:rPr>
          <w:rFonts w:eastAsia="Times New Roman" w:cs="Arial"/>
          <w:b/>
          <w:bCs/>
          <w:color w:val="333333"/>
          <w:sz w:val="24"/>
          <w:szCs w:val="24"/>
        </w:rPr>
        <w:t xml:space="preserve"> </w:t>
      </w:r>
      <w:r w:rsidR="006352C8" w:rsidRPr="00C92292">
        <w:rPr>
          <w:rFonts w:eastAsia="Times New Roman" w:cs="Arial"/>
          <w:b/>
          <w:bCs/>
          <w:color w:val="333333"/>
          <w:sz w:val="24"/>
          <w:szCs w:val="24"/>
        </w:rPr>
        <w:t xml:space="preserve">εμβολίων λύσσας </w:t>
      </w:r>
      <w:r w:rsidR="00514018" w:rsidRPr="00C92292">
        <w:rPr>
          <w:rFonts w:eastAsia="Times New Roman" w:cs="Arial"/>
          <w:b/>
          <w:bCs/>
          <w:color w:val="333333"/>
          <w:sz w:val="24"/>
          <w:szCs w:val="24"/>
        </w:rPr>
        <w:t>2017</w:t>
      </w:r>
      <w:r w:rsidR="002E207C" w:rsidRPr="00C92292">
        <w:rPr>
          <w:rFonts w:eastAsia="Times New Roman" w:cs="Arial"/>
          <w:b/>
          <w:bCs/>
          <w:color w:val="333333"/>
          <w:sz w:val="24"/>
          <w:szCs w:val="24"/>
        </w:rPr>
        <w:t>»</w:t>
      </w:r>
      <w:r w:rsidRPr="00C92292">
        <w:rPr>
          <w:rFonts w:eastAsia="Times New Roman" w:cs="Arial"/>
          <w:b/>
          <w:bCs/>
          <w:color w:val="333333"/>
          <w:sz w:val="24"/>
          <w:szCs w:val="24"/>
        </w:rPr>
        <w:t>.</w:t>
      </w:r>
      <w:r w:rsidR="006352C8" w:rsidRPr="00C92292">
        <w:rPr>
          <w:rFonts w:eastAsia="Times New Roman" w:cs="Arial"/>
          <w:b/>
          <w:bCs/>
          <w:color w:val="333333"/>
          <w:sz w:val="24"/>
          <w:szCs w:val="24"/>
        </w:rPr>
        <w:t xml:space="preserve"> </w:t>
      </w:r>
    </w:p>
    <w:p w:rsidR="006352C8" w:rsidRDefault="006352C8" w:rsidP="006B5E7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333333"/>
          <w:sz w:val="24"/>
          <w:szCs w:val="24"/>
        </w:rPr>
      </w:pPr>
    </w:p>
    <w:p w:rsidR="00474D4A" w:rsidRPr="00C92292" w:rsidRDefault="00474D4A" w:rsidP="006B5E7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333333"/>
          <w:sz w:val="24"/>
          <w:szCs w:val="24"/>
        </w:rPr>
      </w:pPr>
    </w:p>
    <w:p w:rsidR="00474D4A" w:rsidRPr="00474D4A" w:rsidRDefault="009710DF" w:rsidP="00474D4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333333"/>
          <w:sz w:val="24"/>
          <w:szCs w:val="24"/>
          <w:u w:val="single"/>
        </w:rPr>
      </w:pPr>
      <w:r w:rsidRPr="00A25AB2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474D4A" w:rsidRPr="00474D4A">
        <w:rPr>
          <w:rFonts w:eastAsia="Times New Roman" w:cs="Arial"/>
          <w:b/>
          <w:bCs/>
          <w:color w:val="333333"/>
          <w:sz w:val="24"/>
          <w:szCs w:val="24"/>
          <w:u w:val="single"/>
        </w:rPr>
        <w:t>Α Ν Α Κ Ο Ι Ν Ω Σ Η</w:t>
      </w:r>
    </w:p>
    <w:p w:rsidR="009710DF" w:rsidRDefault="009710DF" w:rsidP="006B5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74D4A" w:rsidRPr="00A25AB2" w:rsidRDefault="00474D4A" w:rsidP="006B5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352C8" w:rsidRDefault="009710DF" w:rsidP="006B5E7A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</w:rPr>
      </w:pPr>
      <w:r w:rsidRPr="00A25AB2">
        <w:rPr>
          <w:sz w:val="24"/>
          <w:szCs w:val="24"/>
        </w:rPr>
        <w:t xml:space="preserve">Το Τμήμα Κτηνιατρικής της ΠΕ Φλώρινας ενημερώνει </w:t>
      </w:r>
      <w:r w:rsidRPr="00A25AB2">
        <w:rPr>
          <w:rFonts w:eastAsia="Times New Roman" w:cs="Arial"/>
          <w:sz w:val="24"/>
          <w:szCs w:val="24"/>
        </w:rPr>
        <w:t>ότι</w:t>
      </w:r>
      <w:r w:rsidR="006352C8" w:rsidRPr="00A25AB2">
        <w:rPr>
          <w:rFonts w:eastAsia="Times New Roman" w:cs="Arial"/>
          <w:sz w:val="24"/>
          <w:szCs w:val="24"/>
        </w:rPr>
        <w:t>:</w:t>
      </w:r>
    </w:p>
    <w:p w:rsidR="00C92292" w:rsidRPr="00A25AB2" w:rsidRDefault="00C92292" w:rsidP="006B5E7A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</w:rPr>
      </w:pPr>
    </w:p>
    <w:p w:rsidR="0037186E" w:rsidRPr="00A25AB2" w:rsidRDefault="006352C8" w:rsidP="006B5E7A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</w:rPr>
      </w:pPr>
      <w:r w:rsidRPr="00A25AB2">
        <w:rPr>
          <w:rFonts w:eastAsia="Times New Roman" w:cs="Arial"/>
          <w:sz w:val="24"/>
          <w:szCs w:val="24"/>
        </w:rPr>
        <w:t xml:space="preserve">Σύμφωνα με την υπ’ αριθ. </w:t>
      </w:r>
      <w:r w:rsidR="0037186E" w:rsidRPr="00A25AB2">
        <w:rPr>
          <w:rFonts w:eastAsia="Times New Roman" w:cs="Arial"/>
          <w:sz w:val="24"/>
          <w:szCs w:val="24"/>
        </w:rPr>
        <w:t>922/30148/16-03-2017 Απόφαση του Γεν. Γραμματέα Αγροτικής Ανάπτυξης και Τροφίμων και σ</w:t>
      </w:r>
      <w:r w:rsidRPr="00A25AB2">
        <w:rPr>
          <w:rFonts w:eastAsia="Times New Roman" w:cs="Arial"/>
          <w:sz w:val="24"/>
          <w:szCs w:val="24"/>
        </w:rPr>
        <w:t>τα πλαίσια εφαρμογής του Προγράμματος Επιτήρησης και Καταπολέμησης της Λύσσας των ζώων σ</w:t>
      </w:r>
      <w:r w:rsidR="00514018" w:rsidRPr="00A25AB2">
        <w:rPr>
          <w:rFonts w:eastAsia="Times New Roman" w:cs="Arial"/>
          <w:sz w:val="24"/>
          <w:szCs w:val="24"/>
        </w:rPr>
        <w:t xml:space="preserve">ε ολόκληρη </w:t>
      </w:r>
      <w:r w:rsidRPr="00A25AB2">
        <w:rPr>
          <w:rFonts w:eastAsia="Times New Roman" w:cs="Arial"/>
          <w:sz w:val="24"/>
          <w:szCs w:val="24"/>
        </w:rPr>
        <w:t>τη</w:t>
      </w:r>
      <w:r w:rsidR="00514018" w:rsidRPr="00A25AB2">
        <w:rPr>
          <w:rFonts w:eastAsia="Times New Roman" w:cs="Arial"/>
          <w:sz w:val="24"/>
          <w:szCs w:val="24"/>
        </w:rPr>
        <w:t xml:space="preserve"> χώρα, </w:t>
      </w:r>
      <w:r w:rsidR="00587A81" w:rsidRPr="00A25AB2">
        <w:rPr>
          <w:rFonts w:eastAsia="Times New Roman" w:cs="Arial"/>
          <w:b/>
          <w:sz w:val="24"/>
          <w:szCs w:val="24"/>
          <w:u w:val="single"/>
        </w:rPr>
        <w:t xml:space="preserve">από </w:t>
      </w:r>
      <w:r w:rsidRPr="00A25AB2">
        <w:rPr>
          <w:rFonts w:eastAsia="Times New Roman" w:cs="Arial"/>
          <w:b/>
          <w:sz w:val="24"/>
          <w:szCs w:val="24"/>
          <w:u w:val="single"/>
        </w:rPr>
        <w:t xml:space="preserve">τις </w:t>
      </w:r>
      <w:r w:rsidR="00587A81" w:rsidRPr="00A25AB2">
        <w:rPr>
          <w:rFonts w:eastAsia="Times New Roman" w:cs="Arial"/>
          <w:b/>
          <w:sz w:val="24"/>
          <w:szCs w:val="24"/>
          <w:u w:val="single"/>
        </w:rPr>
        <w:t>10 Απριλίου 2017</w:t>
      </w:r>
      <w:r w:rsidR="00587A81" w:rsidRPr="00A25AB2">
        <w:rPr>
          <w:rFonts w:eastAsia="Times New Roman" w:cs="Arial"/>
          <w:sz w:val="24"/>
          <w:szCs w:val="24"/>
        </w:rPr>
        <w:t xml:space="preserve">, </w:t>
      </w:r>
      <w:r w:rsidRPr="00A25AB2">
        <w:rPr>
          <w:rFonts w:eastAsia="Times New Roman" w:cs="Arial"/>
          <w:sz w:val="24"/>
          <w:szCs w:val="24"/>
        </w:rPr>
        <w:t>αναμένεται να ξεκινήσουν οι εναέριες ρίψεις εμβολίων δολωμάτων κατά λύσσας για τον εμβολιασμό της άγριας πανίδας</w:t>
      </w:r>
      <w:r w:rsidR="00405634" w:rsidRPr="00A25AB2">
        <w:rPr>
          <w:rFonts w:eastAsia="Times New Roman" w:cs="Arial"/>
          <w:sz w:val="24"/>
          <w:szCs w:val="24"/>
        </w:rPr>
        <w:t xml:space="preserve"> </w:t>
      </w:r>
      <w:r w:rsidR="003A4D55">
        <w:rPr>
          <w:rFonts w:eastAsia="Times New Roman" w:cs="Arial"/>
          <w:sz w:val="24"/>
          <w:szCs w:val="24"/>
        </w:rPr>
        <w:t xml:space="preserve">(κυρίως των κόκκινων αλεπούδων), </w:t>
      </w:r>
      <w:r w:rsidR="00514018" w:rsidRPr="00A25AB2">
        <w:rPr>
          <w:rFonts w:eastAsia="Times New Roman" w:cs="Arial"/>
          <w:sz w:val="24"/>
          <w:szCs w:val="24"/>
        </w:rPr>
        <w:t>σ</w:t>
      </w:r>
      <w:r w:rsidR="004651A9" w:rsidRPr="00A25AB2">
        <w:rPr>
          <w:rFonts w:eastAsia="Times New Roman" w:cs="Arial"/>
          <w:sz w:val="24"/>
          <w:szCs w:val="24"/>
        </w:rPr>
        <w:t>ε αγροτικές</w:t>
      </w:r>
      <w:r w:rsidR="00437589" w:rsidRPr="00A25AB2">
        <w:rPr>
          <w:rFonts w:eastAsia="Times New Roman" w:cs="Arial"/>
          <w:sz w:val="24"/>
          <w:szCs w:val="24"/>
        </w:rPr>
        <w:t xml:space="preserve"> και δασώδεις περιοχές </w:t>
      </w:r>
      <w:r w:rsidR="00437589" w:rsidRPr="00C92292">
        <w:rPr>
          <w:rFonts w:eastAsia="Times New Roman" w:cs="Arial"/>
          <w:b/>
          <w:sz w:val="24"/>
          <w:szCs w:val="24"/>
          <w:u w:val="single"/>
        </w:rPr>
        <w:t xml:space="preserve">της </w:t>
      </w:r>
      <w:r w:rsidR="00514018" w:rsidRPr="00C92292">
        <w:rPr>
          <w:rFonts w:eastAsia="Times New Roman" w:cs="Arial"/>
          <w:b/>
          <w:sz w:val="24"/>
          <w:szCs w:val="24"/>
          <w:u w:val="single"/>
        </w:rPr>
        <w:t>ΠΕ Φλώρινας</w:t>
      </w:r>
      <w:r w:rsidR="00514018" w:rsidRPr="00A25AB2">
        <w:rPr>
          <w:rFonts w:eastAsia="Times New Roman" w:cs="Arial"/>
          <w:sz w:val="24"/>
          <w:szCs w:val="24"/>
        </w:rPr>
        <w:t>.</w:t>
      </w:r>
    </w:p>
    <w:p w:rsidR="0037186E" w:rsidRPr="00A25AB2" w:rsidRDefault="0037186E" w:rsidP="006B5E7A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</w:rPr>
      </w:pPr>
    </w:p>
    <w:p w:rsidR="00AA6F1B" w:rsidRDefault="004651A9" w:rsidP="006B5E7A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</w:rPr>
      </w:pPr>
      <w:r w:rsidRPr="00A25AB2">
        <w:rPr>
          <w:rFonts w:eastAsia="Times New Roman" w:cs="Arial"/>
          <w:sz w:val="24"/>
          <w:szCs w:val="24"/>
        </w:rPr>
        <w:t>Υπενθυμίζεται ότι τα εμβολιακά δολώματα είναι μικροί κύβοι χρώματος λαδί-καφέ (σαν σοκολάτα)</w:t>
      </w:r>
      <w:r w:rsidR="006B0AA4">
        <w:rPr>
          <w:rFonts w:eastAsia="Times New Roman" w:cs="Arial"/>
          <w:sz w:val="24"/>
          <w:szCs w:val="24"/>
        </w:rPr>
        <w:t>,</w:t>
      </w:r>
      <w:r w:rsidRPr="00A25AB2">
        <w:rPr>
          <w:rFonts w:eastAsia="Times New Roman" w:cs="Arial"/>
          <w:sz w:val="24"/>
          <w:szCs w:val="24"/>
        </w:rPr>
        <w:t xml:space="preserve"> με έντονη οσμή ψαριού</w:t>
      </w:r>
      <w:r w:rsidR="00AA6F1B" w:rsidRPr="00A25AB2">
        <w:rPr>
          <w:rFonts w:eastAsia="Times New Roman" w:cs="Arial"/>
          <w:sz w:val="24"/>
          <w:szCs w:val="24"/>
        </w:rPr>
        <w:t xml:space="preserve"> και </w:t>
      </w:r>
      <w:r w:rsidRPr="00A25AB2">
        <w:rPr>
          <w:rFonts w:eastAsia="Times New Roman" w:cs="Arial"/>
          <w:sz w:val="24"/>
          <w:szCs w:val="24"/>
        </w:rPr>
        <w:t xml:space="preserve">περιέχουν </w:t>
      </w:r>
      <w:r w:rsidRPr="003E08B9">
        <w:rPr>
          <w:rFonts w:eastAsia="Times New Roman" w:cs="Arial"/>
          <w:b/>
          <w:sz w:val="24"/>
          <w:szCs w:val="24"/>
          <w:u w:val="single"/>
        </w:rPr>
        <w:t>ζωντανό ιό</w:t>
      </w:r>
      <w:r w:rsidR="00AA6F1B" w:rsidRPr="003E08B9">
        <w:rPr>
          <w:rFonts w:eastAsia="Times New Roman" w:cs="Arial"/>
          <w:b/>
          <w:sz w:val="24"/>
          <w:szCs w:val="24"/>
          <w:u w:val="single"/>
        </w:rPr>
        <w:t>.</w:t>
      </w:r>
      <w:r w:rsidR="00AA6F1B" w:rsidRPr="00A25AB2">
        <w:rPr>
          <w:rFonts w:eastAsia="Times New Roman" w:cs="Arial"/>
          <w:sz w:val="24"/>
          <w:szCs w:val="24"/>
        </w:rPr>
        <w:t xml:space="preserve"> </w:t>
      </w:r>
    </w:p>
    <w:p w:rsidR="003E08B9" w:rsidRPr="00A25AB2" w:rsidRDefault="003E08B9" w:rsidP="006B5E7A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</w:rPr>
      </w:pPr>
    </w:p>
    <w:p w:rsidR="00437589" w:rsidRPr="00A25AB2" w:rsidRDefault="00AA6F1B" w:rsidP="006B5E7A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</w:rPr>
      </w:pPr>
      <w:r w:rsidRPr="00A25AB2">
        <w:rPr>
          <w:rFonts w:eastAsia="Times New Roman" w:cs="Arial"/>
          <w:b/>
          <w:sz w:val="24"/>
          <w:szCs w:val="24"/>
          <w:u w:val="single"/>
        </w:rPr>
        <w:t>Γ</w:t>
      </w:r>
      <w:r w:rsidR="00437589" w:rsidRPr="00A25AB2">
        <w:rPr>
          <w:rFonts w:eastAsia="Times New Roman" w:cs="Arial"/>
          <w:b/>
          <w:sz w:val="24"/>
          <w:szCs w:val="24"/>
          <w:u w:val="single"/>
        </w:rPr>
        <w:t xml:space="preserve">ια τον λόγο </w:t>
      </w:r>
      <w:r w:rsidR="00B60278" w:rsidRPr="00A25AB2">
        <w:rPr>
          <w:rFonts w:eastAsia="Times New Roman" w:cs="Arial"/>
          <w:b/>
          <w:sz w:val="24"/>
          <w:szCs w:val="24"/>
          <w:u w:val="single"/>
        </w:rPr>
        <w:t xml:space="preserve">αυτό </w:t>
      </w:r>
      <w:r w:rsidR="00CE4FDE">
        <w:rPr>
          <w:rFonts w:eastAsia="Times New Roman" w:cs="Arial"/>
          <w:b/>
          <w:sz w:val="24"/>
          <w:szCs w:val="24"/>
          <w:u w:val="single"/>
        </w:rPr>
        <w:t xml:space="preserve">ΟΛΟΙ </w:t>
      </w:r>
      <w:r w:rsidR="00B60278" w:rsidRPr="00A25AB2">
        <w:rPr>
          <w:rFonts w:eastAsia="Times New Roman" w:cs="Arial"/>
          <w:b/>
          <w:sz w:val="24"/>
          <w:szCs w:val="24"/>
          <w:u w:val="single"/>
        </w:rPr>
        <w:t xml:space="preserve">οι πολίτες </w:t>
      </w:r>
      <w:r w:rsidR="00437589" w:rsidRPr="00A25AB2">
        <w:rPr>
          <w:rFonts w:eastAsia="Times New Roman" w:cs="Arial"/>
          <w:b/>
          <w:sz w:val="24"/>
          <w:szCs w:val="24"/>
          <w:u w:val="single"/>
        </w:rPr>
        <w:t>απαγορεύεται να τα ακουμπούν ή να τα πατούν ή να έρχονται σε οποιαδήποτε επαφή με αυτά</w:t>
      </w:r>
      <w:r w:rsidR="00437589" w:rsidRPr="00A25AB2">
        <w:rPr>
          <w:rFonts w:eastAsia="Times New Roman" w:cs="Arial"/>
          <w:sz w:val="24"/>
          <w:szCs w:val="24"/>
        </w:rPr>
        <w:t>.</w:t>
      </w:r>
    </w:p>
    <w:p w:rsidR="002E207C" w:rsidRPr="00A25AB2" w:rsidRDefault="002E207C" w:rsidP="006B5E7A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</w:rPr>
      </w:pPr>
    </w:p>
    <w:p w:rsidR="00437589" w:rsidRPr="00A25AB2" w:rsidRDefault="00437589" w:rsidP="006B5E7A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</w:rPr>
      </w:pPr>
      <w:r w:rsidRPr="00A25AB2">
        <w:rPr>
          <w:rFonts w:eastAsia="Times New Roman" w:cs="Arial"/>
          <w:sz w:val="24"/>
          <w:szCs w:val="24"/>
        </w:rPr>
        <w:t xml:space="preserve">Σε περίπτωση </w:t>
      </w:r>
      <w:r w:rsidR="00CA5407" w:rsidRPr="00A25AB2">
        <w:rPr>
          <w:rFonts w:eastAsia="Times New Roman" w:cs="Arial"/>
          <w:sz w:val="24"/>
          <w:szCs w:val="24"/>
        </w:rPr>
        <w:t xml:space="preserve">τυχαίας </w:t>
      </w:r>
      <w:r w:rsidRPr="00A25AB2">
        <w:rPr>
          <w:rFonts w:eastAsia="Times New Roman" w:cs="Arial"/>
          <w:sz w:val="24"/>
          <w:szCs w:val="24"/>
        </w:rPr>
        <w:t xml:space="preserve">εύρεσης τέτοιων δολωμάτων σε αστικές ή ημιαστικές περιοχές, οι πολίτες οφείλουν να ενημερώνουν άμεσα το Τμήμα </w:t>
      </w:r>
      <w:r w:rsidR="00FC0C57" w:rsidRPr="00A25AB2">
        <w:rPr>
          <w:rFonts w:eastAsia="Times New Roman" w:cs="Arial"/>
          <w:sz w:val="24"/>
          <w:szCs w:val="24"/>
        </w:rPr>
        <w:t>Κτηνιατρικής</w:t>
      </w:r>
      <w:r w:rsidRPr="00A25AB2">
        <w:rPr>
          <w:rFonts w:eastAsia="Times New Roman" w:cs="Arial"/>
          <w:sz w:val="24"/>
          <w:szCs w:val="24"/>
        </w:rPr>
        <w:t xml:space="preserve"> ή τα κατά τόπους Κτηνιατρικά Γραφεία</w:t>
      </w:r>
      <w:r w:rsidR="00CA5407" w:rsidRPr="00A25AB2">
        <w:rPr>
          <w:rFonts w:eastAsia="Times New Roman" w:cs="Arial"/>
          <w:sz w:val="24"/>
          <w:szCs w:val="24"/>
        </w:rPr>
        <w:t xml:space="preserve">, </w:t>
      </w:r>
      <w:r w:rsidR="00CA5407" w:rsidRPr="00A25AB2">
        <w:rPr>
          <w:rFonts w:eastAsia="Times New Roman" w:cs="Arial"/>
          <w:b/>
          <w:sz w:val="24"/>
          <w:szCs w:val="24"/>
          <w:u w:val="single"/>
        </w:rPr>
        <w:t>χωρίς να έρχονται σε επαφή με τα δολώματα.</w:t>
      </w:r>
      <w:r w:rsidR="00CA5407" w:rsidRPr="00A25AB2">
        <w:rPr>
          <w:rFonts w:eastAsia="Times New Roman" w:cs="Arial"/>
          <w:sz w:val="24"/>
          <w:szCs w:val="24"/>
        </w:rPr>
        <w:t xml:space="preserve"> </w:t>
      </w:r>
    </w:p>
    <w:p w:rsidR="002E207C" w:rsidRPr="00A25AB2" w:rsidRDefault="002E207C" w:rsidP="006B5E7A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</w:rPr>
      </w:pPr>
    </w:p>
    <w:p w:rsidR="00C60124" w:rsidRPr="00A25AB2" w:rsidRDefault="00C60124" w:rsidP="006B5E7A">
      <w:pPr>
        <w:spacing w:after="0" w:line="240" w:lineRule="auto"/>
        <w:ind w:firstLine="720"/>
        <w:jc w:val="both"/>
        <w:rPr>
          <w:rFonts w:eastAsia="Times New Roman" w:cs="Arial"/>
          <w:b/>
          <w:sz w:val="24"/>
          <w:szCs w:val="24"/>
          <w:u w:val="single"/>
        </w:rPr>
      </w:pPr>
      <w:r w:rsidRPr="00A25AB2">
        <w:rPr>
          <w:rFonts w:eastAsia="Times New Roman" w:cs="Arial"/>
          <w:sz w:val="24"/>
          <w:szCs w:val="24"/>
        </w:rPr>
        <w:t xml:space="preserve">Ιδιαίτερη προσοχή πρέπει να επιδεικνύουν </w:t>
      </w:r>
      <w:r w:rsidRPr="00A25AB2">
        <w:rPr>
          <w:rFonts w:eastAsia="Times New Roman" w:cs="Arial"/>
          <w:b/>
          <w:sz w:val="24"/>
          <w:szCs w:val="24"/>
          <w:u w:val="single"/>
        </w:rPr>
        <w:t>οι γονείς για τα μικρά τους παιδιά</w:t>
      </w:r>
      <w:r w:rsidR="00BC266C" w:rsidRPr="00A25AB2">
        <w:rPr>
          <w:rFonts w:eastAsia="Times New Roman" w:cs="Arial"/>
          <w:b/>
          <w:sz w:val="24"/>
          <w:szCs w:val="24"/>
          <w:u w:val="single"/>
        </w:rPr>
        <w:t xml:space="preserve"> ή </w:t>
      </w:r>
      <w:r w:rsidRPr="00A25AB2">
        <w:rPr>
          <w:rFonts w:eastAsia="Times New Roman" w:cs="Arial"/>
          <w:b/>
          <w:sz w:val="24"/>
          <w:szCs w:val="24"/>
          <w:u w:val="single"/>
        </w:rPr>
        <w:t>μαθητές, που παίζουν σ</w:t>
      </w:r>
      <w:r w:rsidR="00BC266C" w:rsidRPr="00A25AB2">
        <w:rPr>
          <w:rFonts w:eastAsia="Times New Roman" w:cs="Arial"/>
          <w:b/>
          <w:sz w:val="24"/>
          <w:szCs w:val="24"/>
          <w:u w:val="single"/>
        </w:rPr>
        <w:t>το ύπαιθρο,</w:t>
      </w:r>
      <w:r w:rsidR="00BC266C" w:rsidRPr="00A25AB2">
        <w:rPr>
          <w:rFonts w:eastAsia="Times New Roman" w:cs="Arial"/>
          <w:sz w:val="24"/>
          <w:szCs w:val="24"/>
        </w:rPr>
        <w:t xml:space="preserve"> οι αγρότες-κτηνοτρόφοι, κυνηγοί και μέλη περιβαλλοντικών ή φιλοζωικών οργανώσεων που έρχονται σε άμεση και συχνή επαφή με τη φύση, προκειμένου να μην έρθουν </w:t>
      </w:r>
      <w:r w:rsidR="00BC266C" w:rsidRPr="00A25AB2">
        <w:rPr>
          <w:rFonts w:eastAsia="Times New Roman" w:cs="Arial"/>
          <w:b/>
          <w:sz w:val="24"/>
          <w:szCs w:val="24"/>
          <w:u w:val="single"/>
        </w:rPr>
        <w:t>σε καμία επαφή με τα εμβολιακά δολώματα.</w:t>
      </w:r>
      <w:r w:rsidRPr="00A25AB2">
        <w:rPr>
          <w:rFonts w:eastAsia="Times New Roman" w:cs="Arial"/>
          <w:b/>
          <w:sz w:val="24"/>
          <w:szCs w:val="24"/>
          <w:u w:val="single"/>
        </w:rPr>
        <w:t xml:space="preserve"> </w:t>
      </w:r>
    </w:p>
    <w:p w:rsidR="00437589" w:rsidRPr="00A25AB2" w:rsidRDefault="00437589" w:rsidP="006B5E7A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</w:rPr>
      </w:pPr>
    </w:p>
    <w:p w:rsidR="00437589" w:rsidRDefault="00CA5407" w:rsidP="006B5E7A">
      <w:pPr>
        <w:spacing w:after="0" w:line="240" w:lineRule="auto"/>
        <w:ind w:firstLine="720"/>
        <w:jc w:val="both"/>
        <w:rPr>
          <w:rFonts w:eastAsia="Times New Roman" w:cs="Arial"/>
          <w:b/>
          <w:sz w:val="24"/>
          <w:szCs w:val="24"/>
          <w:u w:val="single"/>
        </w:rPr>
      </w:pPr>
      <w:r w:rsidRPr="00A25AB2">
        <w:rPr>
          <w:rFonts w:eastAsia="Times New Roman" w:cs="Arial"/>
          <w:b/>
          <w:sz w:val="24"/>
          <w:szCs w:val="24"/>
          <w:u w:val="single"/>
        </w:rPr>
        <w:t xml:space="preserve">Σε περίπτωση </w:t>
      </w:r>
      <w:r w:rsidR="00596CAE" w:rsidRPr="00A25AB2">
        <w:rPr>
          <w:rFonts w:eastAsia="Times New Roman" w:cs="Arial"/>
          <w:b/>
          <w:sz w:val="24"/>
          <w:szCs w:val="24"/>
          <w:u w:val="single"/>
        </w:rPr>
        <w:t xml:space="preserve">τυχαίας </w:t>
      </w:r>
      <w:r w:rsidR="002E207C" w:rsidRPr="00A25AB2">
        <w:rPr>
          <w:rFonts w:eastAsia="Times New Roman" w:cs="Arial"/>
          <w:b/>
          <w:sz w:val="24"/>
          <w:szCs w:val="24"/>
          <w:u w:val="single"/>
        </w:rPr>
        <w:t>επαφής με το εμβολιακό δόλωμα, ο πολίτης πρέπει άμεσα να επισκεφθεί γιατρό.</w:t>
      </w:r>
      <w:r w:rsidRPr="00A25AB2">
        <w:rPr>
          <w:rFonts w:eastAsia="Times New Roman" w:cs="Arial"/>
          <w:b/>
          <w:sz w:val="24"/>
          <w:szCs w:val="24"/>
          <w:u w:val="single"/>
        </w:rPr>
        <w:t xml:space="preserve"> </w:t>
      </w:r>
    </w:p>
    <w:p w:rsidR="003E08B9" w:rsidRPr="00A25AB2" w:rsidRDefault="003E08B9" w:rsidP="006B5E7A">
      <w:pPr>
        <w:spacing w:after="0" w:line="240" w:lineRule="auto"/>
        <w:ind w:firstLine="720"/>
        <w:jc w:val="both"/>
        <w:rPr>
          <w:rFonts w:eastAsia="Times New Roman" w:cs="Arial"/>
          <w:b/>
          <w:sz w:val="24"/>
          <w:szCs w:val="24"/>
          <w:u w:val="single"/>
        </w:rPr>
      </w:pPr>
    </w:p>
    <w:p w:rsidR="001F0A95" w:rsidRPr="00A25AB2" w:rsidRDefault="002E207C" w:rsidP="006B5E7A">
      <w:pPr>
        <w:spacing w:after="0" w:line="240" w:lineRule="auto"/>
        <w:ind w:firstLine="720"/>
        <w:jc w:val="both"/>
        <w:rPr>
          <w:rFonts w:eastAsia="Times New Roman" w:cs="Arial"/>
          <w:b/>
          <w:sz w:val="24"/>
          <w:szCs w:val="24"/>
          <w:u w:val="single"/>
        </w:rPr>
      </w:pPr>
      <w:r w:rsidRPr="00A25AB2">
        <w:rPr>
          <w:rFonts w:eastAsia="Times New Roman" w:cs="Arial"/>
          <w:sz w:val="24"/>
          <w:szCs w:val="24"/>
        </w:rPr>
        <w:t>Εάν κάποιο σκυλί (οικόσιτο</w:t>
      </w:r>
      <w:r w:rsidR="00CF255E" w:rsidRPr="00A25AB2">
        <w:rPr>
          <w:rFonts w:eastAsia="Times New Roman" w:cs="Arial"/>
          <w:sz w:val="24"/>
          <w:szCs w:val="24"/>
        </w:rPr>
        <w:t>,</w:t>
      </w:r>
      <w:r w:rsidRPr="00A25AB2">
        <w:rPr>
          <w:rFonts w:eastAsia="Times New Roman" w:cs="Arial"/>
          <w:sz w:val="24"/>
          <w:szCs w:val="24"/>
        </w:rPr>
        <w:t xml:space="preserve"> κυνηγητικό</w:t>
      </w:r>
      <w:r w:rsidR="00CF255E" w:rsidRPr="00A25AB2">
        <w:rPr>
          <w:rFonts w:eastAsia="Times New Roman" w:cs="Arial"/>
          <w:sz w:val="24"/>
          <w:szCs w:val="24"/>
        </w:rPr>
        <w:t>, ποιμενικό</w:t>
      </w:r>
      <w:r w:rsidRPr="00A25AB2">
        <w:rPr>
          <w:rFonts w:eastAsia="Times New Roman" w:cs="Arial"/>
          <w:sz w:val="24"/>
          <w:szCs w:val="24"/>
        </w:rPr>
        <w:t>), προσλάβει δόλωμα στο στόμα του ή το καταπιεί, ο ιδιοκτήτ</w:t>
      </w:r>
      <w:r w:rsidR="00CF255E" w:rsidRPr="00A25AB2">
        <w:rPr>
          <w:rFonts w:eastAsia="Times New Roman" w:cs="Arial"/>
          <w:sz w:val="24"/>
          <w:szCs w:val="24"/>
        </w:rPr>
        <w:t>ης</w:t>
      </w:r>
      <w:r w:rsidRPr="00A25AB2">
        <w:rPr>
          <w:rFonts w:eastAsia="Times New Roman" w:cs="Arial"/>
          <w:sz w:val="24"/>
          <w:szCs w:val="24"/>
        </w:rPr>
        <w:t>/κυνηγ</w:t>
      </w:r>
      <w:r w:rsidR="00CF255E" w:rsidRPr="00A25AB2">
        <w:rPr>
          <w:rFonts w:eastAsia="Times New Roman" w:cs="Arial"/>
          <w:sz w:val="24"/>
          <w:szCs w:val="24"/>
        </w:rPr>
        <w:t>ός/κτηνοτρόφος</w:t>
      </w:r>
      <w:r w:rsidRPr="00A25AB2">
        <w:rPr>
          <w:rFonts w:eastAsia="Times New Roman" w:cs="Arial"/>
          <w:sz w:val="24"/>
          <w:szCs w:val="24"/>
        </w:rPr>
        <w:t xml:space="preserve">, </w:t>
      </w:r>
      <w:r w:rsidRPr="00A25AB2">
        <w:rPr>
          <w:rFonts w:eastAsia="Times New Roman" w:cs="Arial"/>
          <w:b/>
          <w:sz w:val="24"/>
          <w:szCs w:val="24"/>
          <w:u w:val="single"/>
        </w:rPr>
        <w:t>φορώντας πάντα γάντια,</w:t>
      </w:r>
      <w:r w:rsidRPr="00A25AB2">
        <w:rPr>
          <w:rFonts w:eastAsia="Times New Roman" w:cs="Arial"/>
          <w:sz w:val="24"/>
          <w:szCs w:val="24"/>
        </w:rPr>
        <w:t xml:space="preserve"> πρέπει να πλύνει με νερό και σαπούνι τ</w:t>
      </w:r>
      <w:r w:rsidR="006A3961" w:rsidRPr="00A25AB2">
        <w:rPr>
          <w:rFonts w:eastAsia="Times New Roman" w:cs="Arial"/>
          <w:sz w:val="24"/>
          <w:szCs w:val="24"/>
        </w:rPr>
        <w:t xml:space="preserve">ην εξωτερική επιφάνεια του στόματος του ζώου, </w:t>
      </w:r>
      <w:r w:rsidR="006A3961" w:rsidRPr="00110BCA">
        <w:rPr>
          <w:rFonts w:eastAsia="Times New Roman" w:cs="Arial"/>
          <w:b/>
          <w:sz w:val="24"/>
          <w:szCs w:val="24"/>
          <w:u w:val="single"/>
        </w:rPr>
        <w:t xml:space="preserve">αποφεύγοντας την άμεση επαφή </w:t>
      </w:r>
      <w:r w:rsidR="00E74E90" w:rsidRPr="00110BCA">
        <w:rPr>
          <w:rFonts w:eastAsia="Times New Roman" w:cs="Arial"/>
          <w:b/>
          <w:sz w:val="24"/>
          <w:szCs w:val="24"/>
          <w:u w:val="single"/>
        </w:rPr>
        <w:t xml:space="preserve">του </w:t>
      </w:r>
      <w:r w:rsidR="006A3961" w:rsidRPr="00110BCA">
        <w:rPr>
          <w:rFonts w:eastAsia="Times New Roman" w:cs="Arial"/>
          <w:b/>
          <w:sz w:val="24"/>
          <w:szCs w:val="24"/>
          <w:u w:val="single"/>
        </w:rPr>
        <w:t xml:space="preserve">με γυμνά χέρια </w:t>
      </w:r>
      <w:r w:rsidR="006A3961" w:rsidRPr="00A25AB2">
        <w:rPr>
          <w:rFonts w:eastAsia="Times New Roman" w:cs="Arial"/>
          <w:sz w:val="24"/>
          <w:szCs w:val="24"/>
        </w:rPr>
        <w:t>με το σάλιο ζώου</w:t>
      </w:r>
      <w:r w:rsidR="001F0A95" w:rsidRPr="00A25AB2">
        <w:rPr>
          <w:rFonts w:eastAsia="Times New Roman" w:cs="Arial"/>
          <w:sz w:val="24"/>
          <w:szCs w:val="24"/>
        </w:rPr>
        <w:t>, ή με οποιαδήποτε σημεία που ενδέχεται να έχει γλείψει (πχ, τρίχωμα, περιοχές γύρω από το στόμα, εμπρός ή πίσω πόδια, κλπ)</w:t>
      </w:r>
      <w:r w:rsidR="00DB0874" w:rsidRPr="00A25AB2">
        <w:rPr>
          <w:rFonts w:eastAsia="Times New Roman" w:cs="Arial"/>
          <w:sz w:val="24"/>
          <w:szCs w:val="24"/>
        </w:rPr>
        <w:t xml:space="preserve">, </w:t>
      </w:r>
      <w:r w:rsidR="00DB0874" w:rsidRPr="00A25AB2">
        <w:rPr>
          <w:rFonts w:eastAsia="Times New Roman" w:cs="Arial"/>
          <w:b/>
          <w:sz w:val="24"/>
          <w:szCs w:val="24"/>
          <w:u w:val="single"/>
        </w:rPr>
        <w:t>χωρίς να γίνεται προσπάθεια βίαιης απόσπασης του δολώματος από το στόμα.</w:t>
      </w:r>
    </w:p>
    <w:p w:rsidR="00FA3A1A" w:rsidRPr="00A25AB2" w:rsidRDefault="00FA3A1A" w:rsidP="006B5E7A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</w:rPr>
      </w:pPr>
    </w:p>
    <w:p w:rsidR="001F0A95" w:rsidRPr="00A25AB2" w:rsidRDefault="001F0A95" w:rsidP="006B5E7A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</w:rPr>
      </w:pPr>
      <w:r w:rsidRPr="00A25AB2">
        <w:rPr>
          <w:rFonts w:eastAsia="Times New Roman" w:cs="Arial"/>
          <w:sz w:val="24"/>
          <w:szCs w:val="24"/>
        </w:rPr>
        <w:t>Οι ιδιοκτήτες/κυνηγοί</w:t>
      </w:r>
      <w:r w:rsidR="00B755B4" w:rsidRPr="00A25AB2">
        <w:rPr>
          <w:rFonts w:eastAsia="Times New Roman" w:cs="Arial"/>
          <w:sz w:val="24"/>
          <w:szCs w:val="24"/>
        </w:rPr>
        <w:t>/κτηνοτρόφοι</w:t>
      </w:r>
      <w:r w:rsidRPr="00A25AB2">
        <w:rPr>
          <w:rFonts w:eastAsia="Times New Roman" w:cs="Arial"/>
          <w:sz w:val="24"/>
          <w:szCs w:val="24"/>
        </w:rPr>
        <w:t xml:space="preserve"> και τα μέλη των οικογενειών τους -ιδίως τα μικρά παιδιά- θεωρείται καλό </w:t>
      </w:r>
      <w:r w:rsidRPr="00A25AB2">
        <w:rPr>
          <w:rFonts w:eastAsia="Times New Roman" w:cs="Arial"/>
          <w:b/>
          <w:sz w:val="24"/>
          <w:szCs w:val="24"/>
          <w:u w:val="single"/>
        </w:rPr>
        <w:t xml:space="preserve">να μην έρχονται σε επαφή με το ζώο που έχει προσλάβει </w:t>
      </w:r>
      <w:r w:rsidR="00C82F9E" w:rsidRPr="00A25AB2">
        <w:rPr>
          <w:rFonts w:eastAsia="Times New Roman" w:cs="Arial"/>
          <w:b/>
          <w:sz w:val="24"/>
          <w:szCs w:val="24"/>
          <w:u w:val="single"/>
        </w:rPr>
        <w:t xml:space="preserve">τυχαίο </w:t>
      </w:r>
      <w:r w:rsidRPr="00A25AB2">
        <w:rPr>
          <w:rFonts w:eastAsia="Times New Roman" w:cs="Arial"/>
          <w:b/>
          <w:sz w:val="24"/>
          <w:szCs w:val="24"/>
          <w:u w:val="single"/>
        </w:rPr>
        <w:t>δόλωμα, με γυμνά χέρια, για είκοσι τέσσερες (24) ώρες τουλάχιστον</w:t>
      </w:r>
      <w:r w:rsidRPr="00A25AB2">
        <w:rPr>
          <w:rFonts w:eastAsia="Times New Roman" w:cs="Arial"/>
          <w:sz w:val="24"/>
          <w:szCs w:val="24"/>
        </w:rPr>
        <w:t>.</w:t>
      </w:r>
    </w:p>
    <w:p w:rsidR="001719F2" w:rsidRPr="00A25AB2" w:rsidRDefault="001719F2" w:rsidP="006B5E7A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</w:rPr>
      </w:pPr>
    </w:p>
    <w:p w:rsidR="00417158" w:rsidRPr="00A25AB2" w:rsidRDefault="001719F2" w:rsidP="00417158">
      <w:pPr>
        <w:spacing w:after="0" w:line="240" w:lineRule="auto"/>
        <w:ind w:firstLine="720"/>
        <w:jc w:val="both"/>
        <w:rPr>
          <w:rFonts w:eastAsia="Times New Roman" w:cs="Arial"/>
          <w:b/>
          <w:sz w:val="24"/>
          <w:szCs w:val="24"/>
        </w:rPr>
      </w:pPr>
      <w:r w:rsidRPr="00A25AB2">
        <w:rPr>
          <w:rFonts w:eastAsia="Times New Roman" w:cs="Arial"/>
          <w:b/>
          <w:sz w:val="24"/>
          <w:szCs w:val="24"/>
        </w:rPr>
        <w:t xml:space="preserve">Υπενθυμίζεται ότι </w:t>
      </w:r>
      <w:r w:rsidR="00417158" w:rsidRPr="00A25AB2">
        <w:rPr>
          <w:rFonts w:eastAsia="Times New Roman" w:cs="Arial"/>
          <w:b/>
          <w:sz w:val="24"/>
          <w:szCs w:val="24"/>
        </w:rPr>
        <w:t xml:space="preserve">όλοι οι ιδιοκτήτες σκύλων (οικόσιτων, κυνηγετικών </w:t>
      </w:r>
      <w:r w:rsidR="00F257F0" w:rsidRPr="00A25AB2">
        <w:rPr>
          <w:rFonts w:eastAsia="Times New Roman" w:cs="Arial"/>
          <w:b/>
          <w:sz w:val="24"/>
          <w:szCs w:val="24"/>
        </w:rPr>
        <w:t xml:space="preserve">και </w:t>
      </w:r>
      <w:r w:rsidR="00417158" w:rsidRPr="00A25AB2">
        <w:rPr>
          <w:rFonts w:eastAsia="Times New Roman" w:cs="Arial"/>
          <w:b/>
          <w:sz w:val="24"/>
          <w:szCs w:val="24"/>
        </w:rPr>
        <w:t xml:space="preserve">ποιμενικών) και γάτων, υποχρεούνται να σημάνουν και να εμβολιάζουν </w:t>
      </w:r>
      <w:r w:rsidR="0004418E" w:rsidRPr="00A25AB2">
        <w:rPr>
          <w:rFonts w:eastAsia="Times New Roman" w:cs="Arial"/>
          <w:b/>
          <w:sz w:val="24"/>
          <w:szCs w:val="24"/>
        </w:rPr>
        <w:t xml:space="preserve">όλα </w:t>
      </w:r>
      <w:r w:rsidR="00417158" w:rsidRPr="00A25AB2">
        <w:rPr>
          <w:rFonts w:eastAsia="Times New Roman" w:cs="Arial"/>
          <w:b/>
          <w:sz w:val="24"/>
          <w:szCs w:val="24"/>
        </w:rPr>
        <w:t>τα ζώα τους με αντιλυσσικό εμβόλιο, σύμφωνα με τις οδηγίες των ιδιωτών κτηνιάτρων.</w:t>
      </w:r>
    </w:p>
    <w:p w:rsidR="003F2979" w:rsidRDefault="003F2979" w:rsidP="003F297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</w:rPr>
      </w:pPr>
    </w:p>
    <w:p w:rsidR="003F2979" w:rsidRDefault="00417158" w:rsidP="003F297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3F2979">
        <w:rPr>
          <w:rFonts w:eastAsia="Times New Roman" w:cs="Arial"/>
          <w:b/>
          <w:sz w:val="24"/>
          <w:szCs w:val="24"/>
          <w:u w:val="single"/>
        </w:rPr>
        <w:t>Η</w:t>
      </w:r>
      <w:r w:rsidR="001719F2" w:rsidRPr="003F2979">
        <w:rPr>
          <w:rFonts w:eastAsia="Times New Roman" w:cs="Arial"/>
          <w:b/>
          <w:sz w:val="24"/>
          <w:szCs w:val="24"/>
          <w:u w:val="single"/>
        </w:rPr>
        <w:t xml:space="preserve"> Λύσσα είναι θανατηφόρος </w:t>
      </w:r>
      <w:r w:rsidR="004010C3" w:rsidRPr="003F2979">
        <w:rPr>
          <w:rFonts w:eastAsia="Times New Roman" w:cs="Arial"/>
          <w:b/>
          <w:sz w:val="24"/>
          <w:szCs w:val="24"/>
          <w:u w:val="single"/>
        </w:rPr>
        <w:t>ασθένεια</w:t>
      </w:r>
      <w:r w:rsidR="001719F2" w:rsidRPr="003F2979">
        <w:rPr>
          <w:rFonts w:eastAsia="Times New Roman" w:cs="Arial"/>
          <w:b/>
          <w:sz w:val="24"/>
          <w:szCs w:val="24"/>
          <w:u w:val="single"/>
        </w:rPr>
        <w:t xml:space="preserve"> για τα ζώα και τον άνθρωπο</w:t>
      </w:r>
    </w:p>
    <w:p w:rsidR="001F0A95" w:rsidRPr="003F2979" w:rsidRDefault="001719F2" w:rsidP="003F297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3F2979">
        <w:rPr>
          <w:rFonts w:eastAsia="Times New Roman" w:cs="Arial"/>
          <w:b/>
          <w:sz w:val="24"/>
          <w:szCs w:val="24"/>
          <w:u w:val="single"/>
        </w:rPr>
        <w:t xml:space="preserve">και </w:t>
      </w:r>
      <w:r w:rsidR="00417158" w:rsidRPr="003F2979">
        <w:rPr>
          <w:rFonts w:eastAsia="Times New Roman" w:cs="Arial"/>
          <w:b/>
          <w:sz w:val="24"/>
          <w:szCs w:val="24"/>
          <w:u w:val="single"/>
        </w:rPr>
        <w:t>αφορά όλους μας.</w:t>
      </w:r>
    </w:p>
    <w:p w:rsidR="001F0A95" w:rsidRPr="00A25AB2" w:rsidRDefault="001F0A95" w:rsidP="006B5E7A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</w:rPr>
      </w:pPr>
      <w:r w:rsidRPr="00A25AB2">
        <w:rPr>
          <w:rFonts w:eastAsia="Times New Roman" w:cs="Arial"/>
          <w:sz w:val="24"/>
          <w:szCs w:val="24"/>
        </w:rPr>
        <w:t xml:space="preserve"> </w:t>
      </w:r>
    </w:p>
    <w:p w:rsidR="00F2394A" w:rsidRPr="00A25AB2" w:rsidRDefault="00F2394A" w:rsidP="006B5E7A">
      <w:pPr>
        <w:spacing w:after="0" w:line="240" w:lineRule="auto"/>
        <w:jc w:val="both"/>
        <w:rPr>
          <w:sz w:val="24"/>
          <w:szCs w:val="24"/>
        </w:rPr>
      </w:pPr>
    </w:p>
    <w:p w:rsidR="00F2394A" w:rsidRPr="00A25AB2" w:rsidRDefault="00F2394A" w:rsidP="006B5E7A">
      <w:pPr>
        <w:spacing w:after="0" w:line="240" w:lineRule="auto"/>
        <w:jc w:val="center"/>
        <w:rPr>
          <w:b/>
          <w:sz w:val="24"/>
          <w:szCs w:val="24"/>
        </w:rPr>
      </w:pPr>
      <w:r w:rsidRPr="00A25AB2">
        <w:rPr>
          <w:b/>
          <w:sz w:val="24"/>
          <w:szCs w:val="24"/>
        </w:rPr>
        <w:t xml:space="preserve">ΤΜΗΜΑ ΚΤΗΝΙΑΤΡΙΚΗΣ </w:t>
      </w:r>
    </w:p>
    <w:p w:rsidR="009710DF" w:rsidRDefault="00F2394A" w:rsidP="006B5E7A">
      <w:pPr>
        <w:spacing w:after="0" w:line="240" w:lineRule="auto"/>
        <w:jc w:val="center"/>
        <w:rPr>
          <w:b/>
          <w:sz w:val="24"/>
          <w:szCs w:val="24"/>
        </w:rPr>
      </w:pPr>
      <w:r w:rsidRPr="00A25AB2">
        <w:rPr>
          <w:b/>
          <w:sz w:val="24"/>
          <w:szCs w:val="24"/>
        </w:rPr>
        <w:t>ΠΕ ΦΛΩΡΙΝΑΣ</w:t>
      </w:r>
    </w:p>
    <w:p w:rsidR="00C04B58" w:rsidRDefault="00C04B58" w:rsidP="006B5E7A">
      <w:pPr>
        <w:spacing w:after="0" w:line="240" w:lineRule="auto"/>
        <w:jc w:val="center"/>
        <w:rPr>
          <w:b/>
          <w:sz w:val="24"/>
          <w:szCs w:val="24"/>
        </w:rPr>
      </w:pPr>
    </w:p>
    <w:p w:rsidR="00D13839" w:rsidRDefault="00D13839" w:rsidP="006B5E7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3"/>
      </w:tblGrid>
      <w:tr w:rsidR="00D13839" w:rsidTr="00D13839">
        <w:trPr>
          <w:jc w:val="right"/>
        </w:trPr>
        <w:tc>
          <w:tcPr>
            <w:tcW w:w="0" w:type="auto"/>
          </w:tcPr>
          <w:p w:rsidR="00D13839" w:rsidRDefault="00D13839" w:rsidP="00D138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3839">
              <w:rPr>
                <w:rFonts w:asciiTheme="minorHAnsi" w:hAnsiTheme="minorHAnsi"/>
                <w:b/>
                <w:sz w:val="22"/>
                <w:szCs w:val="22"/>
              </w:rPr>
              <w:t>Ο Δ/ΝΤΗΣ ΔΑΟΚ</w:t>
            </w:r>
          </w:p>
          <w:p w:rsidR="00D13839" w:rsidRDefault="00D13839" w:rsidP="00D138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3839" w:rsidRPr="00D13839" w:rsidRDefault="00D13839" w:rsidP="00D138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3839" w:rsidRPr="00D13839" w:rsidRDefault="00D13839" w:rsidP="00D138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3839">
              <w:rPr>
                <w:rFonts w:asciiTheme="minorHAnsi" w:hAnsiTheme="minorHAnsi"/>
                <w:b/>
                <w:sz w:val="22"/>
                <w:szCs w:val="22"/>
              </w:rPr>
              <w:t>ΑΘΑΝΑΣΙΟΣ ΑΛΤΙΝΗΣ</w:t>
            </w:r>
          </w:p>
        </w:tc>
      </w:tr>
    </w:tbl>
    <w:p w:rsidR="00C04B58" w:rsidRPr="00DF2E3B" w:rsidRDefault="00DF2E3B" w:rsidP="00DF2E3B">
      <w:pPr>
        <w:spacing w:after="0" w:line="240" w:lineRule="auto"/>
        <w:jc w:val="both"/>
        <w:rPr>
          <w:sz w:val="20"/>
          <w:szCs w:val="20"/>
        </w:rPr>
      </w:pPr>
      <w:r w:rsidRPr="00DF2E3B">
        <w:rPr>
          <w:sz w:val="20"/>
          <w:szCs w:val="20"/>
        </w:rPr>
        <w:t xml:space="preserve">ΑΚΡΙΒΕΣ ΑΝΤΙΓΡΑΦΟ </w:t>
      </w:r>
    </w:p>
    <w:p w:rsidR="00DF2E3B" w:rsidRPr="00DF2E3B" w:rsidRDefault="00DF2E3B" w:rsidP="00DF2E3B">
      <w:pPr>
        <w:spacing w:after="0" w:line="240" w:lineRule="auto"/>
        <w:jc w:val="both"/>
        <w:rPr>
          <w:sz w:val="20"/>
          <w:szCs w:val="20"/>
        </w:rPr>
      </w:pPr>
      <w:r w:rsidRPr="00DF2E3B">
        <w:rPr>
          <w:sz w:val="20"/>
          <w:szCs w:val="20"/>
        </w:rPr>
        <w:t>ΤΜΗΜΑ ΚΤΗΝΙΑΤΡΙΚΗΣ ΦΛΩΡΙΝΑΣ</w:t>
      </w:r>
    </w:p>
    <w:p w:rsidR="00DF2E3B" w:rsidRPr="00DF2E3B" w:rsidRDefault="00DF2E3B" w:rsidP="00DF2E3B">
      <w:pPr>
        <w:spacing w:after="0" w:line="240" w:lineRule="auto"/>
        <w:jc w:val="both"/>
        <w:rPr>
          <w:sz w:val="20"/>
          <w:szCs w:val="20"/>
        </w:rPr>
      </w:pPr>
      <w:r w:rsidRPr="00DF2E3B">
        <w:rPr>
          <w:sz w:val="20"/>
          <w:szCs w:val="20"/>
        </w:rPr>
        <w:t>ΚΩΝ/ΝΟΣ ΡΑΠΤΟΠΟΥΛΟΣ-ΧΑΤΖΗΣΤΕΦΑΝΟΥ</w:t>
      </w:r>
    </w:p>
    <w:p w:rsidR="0056180F" w:rsidRPr="00C04B58" w:rsidRDefault="0056180F" w:rsidP="006B5E7A">
      <w:pPr>
        <w:spacing w:after="0" w:line="240" w:lineRule="auto"/>
        <w:jc w:val="center"/>
        <w:rPr>
          <w:sz w:val="24"/>
          <w:szCs w:val="24"/>
        </w:rPr>
      </w:pPr>
    </w:p>
    <w:p w:rsidR="00C04B58" w:rsidRPr="0056180F" w:rsidRDefault="00C04B58" w:rsidP="00C04B58">
      <w:pPr>
        <w:spacing w:after="0" w:line="240" w:lineRule="auto"/>
        <w:jc w:val="both"/>
        <w:rPr>
          <w:sz w:val="20"/>
          <w:szCs w:val="20"/>
          <w:u w:val="single"/>
        </w:rPr>
      </w:pPr>
      <w:r w:rsidRPr="0056180F">
        <w:rPr>
          <w:sz w:val="20"/>
          <w:szCs w:val="20"/>
          <w:u w:val="single"/>
        </w:rPr>
        <w:t>Πίνακας Αποδεκτών:</w:t>
      </w:r>
    </w:p>
    <w:p w:rsidR="00C04B58" w:rsidRPr="0056180F" w:rsidRDefault="00C04B58" w:rsidP="00C04B58">
      <w:pPr>
        <w:pStyle w:val="a8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6180F">
        <w:rPr>
          <w:sz w:val="20"/>
          <w:szCs w:val="20"/>
        </w:rPr>
        <w:t>ΠΕ Φλώρινας</w:t>
      </w:r>
      <w:r w:rsidR="002273DB" w:rsidRPr="0056180F">
        <w:rPr>
          <w:sz w:val="20"/>
          <w:szCs w:val="20"/>
        </w:rPr>
        <w:t xml:space="preserve"> (Γραφείο Τύπου)</w:t>
      </w:r>
    </w:p>
    <w:p w:rsidR="00C04B58" w:rsidRPr="0056180F" w:rsidRDefault="00C04B58" w:rsidP="00C04B58">
      <w:pPr>
        <w:pStyle w:val="a8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6180F">
        <w:rPr>
          <w:sz w:val="20"/>
          <w:szCs w:val="20"/>
        </w:rPr>
        <w:t>Δήμοι Φλώρινας, Αμυνταίου</w:t>
      </w:r>
      <w:r w:rsidR="003A7522" w:rsidRPr="0056180F">
        <w:rPr>
          <w:sz w:val="20"/>
          <w:szCs w:val="20"/>
        </w:rPr>
        <w:t>,</w:t>
      </w:r>
      <w:r w:rsidRPr="0056180F">
        <w:rPr>
          <w:sz w:val="20"/>
          <w:szCs w:val="20"/>
        </w:rPr>
        <w:t xml:space="preserve"> Πρεσπών</w:t>
      </w:r>
      <w:r w:rsidR="002273DB" w:rsidRPr="0056180F">
        <w:rPr>
          <w:sz w:val="20"/>
          <w:szCs w:val="20"/>
        </w:rPr>
        <w:t xml:space="preserve"> (Γραφεία Τύπου)</w:t>
      </w:r>
    </w:p>
    <w:p w:rsidR="00C04B58" w:rsidRPr="0056180F" w:rsidRDefault="00C04B58" w:rsidP="00C04B58">
      <w:pPr>
        <w:pStyle w:val="a8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6180F">
        <w:rPr>
          <w:sz w:val="20"/>
          <w:szCs w:val="20"/>
        </w:rPr>
        <w:t>Κτηνιατρικά Γραφεία ΠΕ Φλώρινας</w:t>
      </w:r>
    </w:p>
    <w:p w:rsidR="003A7522" w:rsidRPr="0056180F" w:rsidRDefault="003A7522" w:rsidP="00C04B58">
      <w:pPr>
        <w:pStyle w:val="a8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6180F">
        <w:rPr>
          <w:sz w:val="20"/>
          <w:szCs w:val="20"/>
        </w:rPr>
        <w:t>Δ/νση Δασών Ν. Φλώρινας</w:t>
      </w:r>
    </w:p>
    <w:p w:rsidR="003A7522" w:rsidRPr="0056180F" w:rsidRDefault="003A7522" w:rsidP="00C04B58">
      <w:pPr>
        <w:pStyle w:val="a8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6180F">
        <w:rPr>
          <w:sz w:val="20"/>
          <w:szCs w:val="20"/>
        </w:rPr>
        <w:t>Δ/νση Υγείας ΠΕ Φλώρινας</w:t>
      </w:r>
    </w:p>
    <w:p w:rsidR="003A7522" w:rsidRPr="0056180F" w:rsidRDefault="003A7522" w:rsidP="00C04B58">
      <w:pPr>
        <w:pStyle w:val="a8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6180F">
        <w:rPr>
          <w:sz w:val="20"/>
          <w:szCs w:val="20"/>
        </w:rPr>
        <w:t>Ιδιώτες Κτηνιάτρους</w:t>
      </w:r>
    </w:p>
    <w:p w:rsidR="003A7522" w:rsidRPr="0056180F" w:rsidRDefault="003A7522" w:rsidP="00C04B58">
      <w:pPr>
        <w:pStyle w:val="a8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6180F">
        <w:rPr>
          <w:sz w:val="20"/>
          <w:szCs w:val="20"/>
        </w:rPr>
        <w:t>Κυνηγετικούς Συλλόγους Φλώρινας, Αμυνταίου</w:t>
      </w:r>
    </w:p>
    <w:p w:rsidR="003A7522" w:rsidRPr="0056180F" w:rsidRDefault="003A7522" w:rsidP="00C04B58">
      <w:pPr>
        <w:pStyle w:val="a8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6180F">
        <w:rPr>
          <w:sz w:val="20"/>
          <w:szCs w:val="20"/>
        </w:rPr>
        <w:t xml:space="preserve"> </w:t>
      </w:r>
      <w:r w:rsidR="00E926CA" w:rsidRPr="0056180F">
        <w:rPr>
          <w:sz w:val="20"/>
          <w:szCs w:val="20"/>
        </w:rPr>
        <w:t>Ενώσεις Γεωργικών Συνεταιρισμών Φλώρινας, Αμυνταίου</w:t>
      </w:r>
    </w:p>
    <w:p w:rsidR="00E926CA" w:rsidRPr="0056180F" w:rsidRDefault="00E926CA" w:rsidP="00C04B58">
      <w:pPr>
        <w:pStyle w:val="a8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6180F">
        <w:rPr>
          <w:sz w:val="20"/>
          <w:szCs w:val="20"/>
        </w:rPr>
        <w:t>Κτηνοτροφικοί Σύλλογοι Αμυνταίου, Πρεσπών</w:t>
      </w:r>
    </w:p>
    <w:p w:rsidR="00E926CA" w:rsidRPr="0056180F" w:rsidRDefault="00E926CA" w:rsidP="00C04B58">
      <w:pPr>
        <w:pStyle w:val="a8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6180F">
        <w:rPr>
          <w:sz w:val="20"/>
          <w:szCs w:val="20"/>
        </w:rPr>
        <w:t xml:space="preserve"> </w:t>
      </w:r>
      <w:r w:rsidR="00765669" w:rsidRPr="0056180F">
        <w:rPr>
          <w:sz w:val="20"/>
          <w:szCs w:val="20"/>
        </w:rPr>
        <w:t>Ορειβατικοί και Φυσιολατρικοί Σύλλογοι</w:t>
      </w:r>
    </w:p>
    <w:p w:rsidR="00765669" w:rsidRPr="0056180F" w:rsidRDefault="00765669" w:rsidP="00C04B58">
      <w:pPr>
        <w:pStyle w:val="a8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6180F">
        <w:rPr>
          <w:sz w:val="20"/>
          <w:szCs w:val="20"/>
        </w:rPr>
        <w:t>Φορέας Διαχείρισης Εθνικού Πάρκου Πρεσπών</w:t>
      </w:r>
    </w:p>
    <w:p w:rsidR="00765669" w:rsidRPr="0056180F" w:rsidRDefault="00765669" w:rsidP="00C04B58">
      <w:pPr>
        <w:pStyle w:val="a8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6180F">
        <w:rPr>
          <w:sz w:val="20"/>
          <w:szCs w:val="20"/>
        </w:rPr>
        <w:t>Εταιρεία Προστασίας Πρεσπών</w:t>
      </w:r>
    </w:p>
    <w:p w:rsidR="00AB2052" w:rsidRPr="0056180F" w:rsidRDefault="00AB2052" w:rsidP="00C04B58">
      <w:pPr>
        <w:pStyle w:val="a8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6180F">
        <w:rPr>
          <w:sz w:val="20"/>
          <w:szCs w:val="20"/>
        </w:rPr>
        <w:t>Τοπικά ΜΜΕ</w:t>
      </w:r>
    </w:p>
    <w:sectPr w:rsidR="00AB2052" w:rsidRPr="0056180F" w:rsidSect="00F82AF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7F" w:rsidRDefault="005B367F" w:rsidP="006B5E7A">
      <w:pPr>
        <w:spacing w:after="0" w:line="240" w:lineRule="auto"/>
      </w:pPr>
      <w:r>
        <w:separator/>
      </w:r>
    </w:p>
  </w:endnote>
  <w:endnote w:type="continuationSeparator" w:id="1">
    <w:p w:rsidR="005B367F" w:rsidRDefault="005B367F" w:rsidP="006B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8688"/>
      <w:docPartObj>
        <w:docPartGallery w:val="Page Numbers (Bottom of Page)"/>
        <w:docPartUnique/>
      </w:docPartObj>
    </w:sdtPr>
    <w:sdtContent>
      <w:p w:rsidR="00CA5407" w:rsidRDefault="009A54A4">
        <w:pPr>
          <w:pStyle w:val="a7"/>
          <w:jc w:val="right"/>
        </w:pPr>
        <w:fldSimple w:instr=" PAGE   \* MERGEFORMAT ">
          <w:r w:rsidR="00342C46">
            <w:rPr>
              <w:noProof/>
            </w:rPr>
            <w:t>1</w:t>
          </w:r>
        </w:fldSimple>
      </w:p>
    </w:sdtContent>
  </w:sdt>
  <w:p w:rsidR="00CA5407" w:rsidRDefault="00CA54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7F" w:rsidRDefault="005B367F" w:rsidP="006B5E7A">
      <w:pPr>
        <w:spacing w:after="0" w:line="240" w:lineRule="auto"/>
      </w:pPr>
      <w:r>
        <w:separator/>
      </w:r>
    </w:p>
  </w:footnote>
  <w:footnote w:type="continuationSeparator" w:id="1">
    <w:p w:rsidR="005B367F" w:rsidRDefault="005B367F" w:rsidP="006B5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2802"/>
    <w:multiLevelType w:val="hybridMultilevel"/>
    <w:tmpl w:val="EC1C98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4055A"/>
    <w:multiLevelType w:val="multilevel"/>
    <w:tmpl w:val="E328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0DF"/>
    <w:rsid w:val="0004418E"/>
    <w:rsid w:val="00093562"/>
    <w:rsid w:val="00101480"/>
    <w:rsid w:val="00110BCA"/>
    <w:rsid w:val="00122661"/>
    <w:rsid w:val="001719F2"/>
    <w:rsid w:val="001F0A95"/>
    <w:rsid w:val="002018EA"/>
    <w:rsid w:val="002273DB"/>
    <w:rsid w:val="00250EF2"/>
    <w:rsid w:val="00267FB0"/>
    <w:rsid w:val="002B49D9"/>
    <w:rsid w:val="002D5F78"/>
    <w:rsid w:val="002E207C"/>
    <w:rsid w:val="00342C46"/>
    <w:rsid w:val="0036711C"/>
    <w:rsid w:val="0037186E"/>
    <w:rsid w:val="003A4D55"/>
    <w:rsid w:val="003A7522"/>
    <w:rsid w:val="003B63AF"/>
    <w:rsid w:val="003E08B9"/>
    <w:rsid w:val="003F2979"/>
    <w:rsid w:val="003F75F7"/>
    <w:rsid w:val="004010C3"/>
    <w:rsid w:val="00405634"/>
    <w:rsid w:val="00417158"/>
    <w:rsid w:val="00437589"/>
    <w:rsid w:val="00451226"/>
    <w:rsid w:val="004651A9"/>
    <w:rsid w:val="00474D4A"/>
    <w:rsid w:val="004D328A"/>
    <w:rsid w:val="00514018"/>
    <w:rsid w:val="00533B8D"/>
    <w:rsid w:val="0056180F"/>
    <w:rsid w:val="00587A81"/>
    <w:rsid w:val="00595C01"/>
    <w:rsid w:val="00596CAE"/>
    <w:rsid w:val="005A5D76"/>
    <w:rsid w:val="005B367F"/>
    <w:rsid w:val="006146CB"/>
    <w:rsid w:val="006352C8"/>
    <w:rsid w:val="00637031"/>
    <w:rsid w:val="00675B9B"/>
    <w:rsid w:val="006A3961"/>
    <w:rsid w:val="006B0AA4"/>
    <w:rsid w:val="006B5E7A"/>
    <w:rsid w:val="006E50DA"/>
    <w:rsid w:val="00723171"/>
    <w:rsid w:val="00733536"/>
    <w:rsid w:val="00765669"/>
    <w:rsid w:val="00785549"/>
    <w:rsid w:val="0078649F"/>
    <w:rsid w:val="007E53B2"/>
    <w:rsid w:val="008C48C5"/>
    <w:rsid w:val="00902196"/>
    <w:rsid w:val="009710DF"/>
    <w:rsid w:val="00977795"/>
    <w:rsid w:val="009A54A4"/>
    <w:rsid w:val="009A78D5"/>
    <w:rsid w:val="009E5654"/>
    <w:rsid w:val="00A06810"/>
    <w:rsid w:val="00A25AB2"/>
    <w:rsid w:val="00AA6F1B"/>
    <w:rsid w:val="00AB2052"/>
    <w:rsid w:val="00B23F59"/>
    <w:rsid w:val="00B43DF9"/>
    <w:rsid w:val="00B60278"/>
    <w:rsid w:val="00B755B4"/>
    <w:rsid w:val="00B77872"/>
    <w:rsid w:val="00BB1C79"/>
    <w:rsid w:val="00BC266C"/>
    <w:rsid w:val="00C04B58"/>
    <w:rsid w:val="00C54AB2"/>
    <w:rsid w:val="00C60124"/>
    <w:rsid w:val="00C82F9E"/>
    <w:rsid w:val="00C92292"/>
    <w:rsid w:val="00CA5407"/>
    <w:rsid w:val="00CD52AE"/>
    <w:rsid w:val="00CE4FDE"/>
    <w:rsid w:val="00CF255E"/>
    <w:rsid w:val="00D13839"/>
    <w:rsid w:val="00DB0874"/>
    <w:rsid w:val="00DE5288"/>
    <w:rsid w:val="00DF2E3B"/>
    <w:rsid w:val="00E74E90"/>
    <w:rsid w:val="00E926CA"/>
    <w:rsid w:val="00EC555A"/>
    <w:rsid w:val="00EF7A0A"/>
    <w:rsid w:val="00F2394A"/>
    <w:rsid w:val="00F257F0"/>
    <w:rsid w:val="00F37307"/>
    <w:rsid w:val="00F377C6"/>
    <w:rsid w:val="00F82AF1"/>
    <w:rsid w:val="00FA3A1A"/>
    <w:rsid w:val="00FB4CDD"/>
    <w:rsid w:val="00FC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temp">
    <w:name w:val="sctemp"/>
    <w:basedOn w:val="a0"/>
    <w:rsid w:val="009710DF"/>
  </w:style>
  <w:style w:type="character" w:customStyle="1" w:styleId="apple-converted-space">
    <w:name w:val="apple-converted-space"/>
    <w:basedOn w:val="a0"/>
    <w:rsid w:val="009710DF"/>
  </w:style>
  <w:style w:type="character" w:styleId="a3">
    <w:name w:val="Strong"/>
    <w:basedOn w:val="a0"/>
    <w:uiPriority w:val="22"/>
    <w:qFormat/>
    <w:rsid w:val="009710DF"/>
    <w:rPr>
      <w:b/>
      <w:bCs/>
    </w:rPr>
  </w:style>
  <w:style w:type="table" w:styleId="a4">
    <w:name w:val="Table Grid"/>
    <w:basedOn w:val="a1"/>
    <w:rsid w:val="00F82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8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82A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B5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6B5E7A"/>
  </w:style>
  <w:style w:type="paragraph" w:styleId="a7">
    <w:name w:val="footer"/>
    <w:basedOn w:val="a"/>
    <w:link w:val="Char1"/>
    <w:uiPriority w:val="99"/>
    <w:unhideWhenUsed/>
    <w:rsid w:val="006B5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B5E7A"/>
  </w:style>
  <w:style w:type="paragraph" w:styleId="a8">
    <w:name w:val="List Paragraph"/>
    <w:basedOn w:val="a"/>
    <w:uiPriority w:val="34"/>
    <w:qFormat/>
    <w:rsid w:val="00C04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Τμήμα Κτηνιατρικής Π.Ε. Φλώρινας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kraptopoulos</dc:creator>
  <cp:lastModifiedBy>pc1</cp:lastModifiedBy>
  <cp:revision>2</cp:revision>
  <cp:lastPrinted>2017-04-07T10:42:00Z</cp:lastPrinted>
  <dcterms:created xsi:type="dcterms:W3CDTF">2017-04-10T08:46:00Z</dcterms:created>
  <dcterms:modified xsi:type="dcterms:W3CDTF">2017-04-10T08:46:00Z</dcterms:modified>
</cp:coreProperties>
</file>